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A5B" w:rsidRDefault="001E7A5B" w:rsidP="001E7A5B">
      <w:p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color w:val="009EDC"/>
          <w:sz w:val="72"/>
          <w:szCs w:val="72"/>
        </w:rPr>
      </w:pPr>
      <w:r>
        <w:rPr>
          <w:noProof/>
          <w:sz w:val="28"/>
          <w:szCs w:val="28"/>
          <w:u w:val="single"/>
          <w:lang w:eastAsia="cs-CZ"/>
        </w:rPr>
        <w:drawing>
          <wp:inline distT="0" distB="0" distL="0" distR="0" wp14:anchorId="5B143CA0" wp14:editId="3266AAC1">
            <wp:extent cx="2247900" cy="576921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prom new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9645" cy="577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436C" w:rsidRPr="00854F8D" w:rsidRDefault="003C1219" w:rsidP="00D4436C">
      <w:pPr>
        <w:pStyle w:val="Nadpis1"/>
        <w:spacing w:after="240"/>
        <w:ind w:left="786"/>
        <w:jc w:val="both"/>
        <w:rPr>
          <w:b w:val="0"/>
          <w:color w:val="00B0F0"/>
          <w:sz w:val="40"/>
          <w:szCs w:val="40"/>
        </w:rPr>
      </w:pPr>
      <w:bookmarkStart w:id="0" w:name="_Toc505196025"/>
      <w:r w:rsidRPr="00854F8D">
        <w:rPr>
          <w:rFonts w:ascii="FrutigerCE-Bold" w:hAnsi="FrutigerCE-Bold" w:cs="FrutigerCE-Bold"/>
          <w:color w:val="009EDC"/>
          <w:sz w:val="40"/>
          <w:szCs w:val="40"/>
        </w:rPr>
        <w:t>Profil společnosti</w:t>
      </w:r>
      <w:r w:rsidRPr="00854F8D">
        <w:rPr>
          <w:color w:val="00B0F0"/>
          <w:sz w:val="40"/>
          <w:szCs w:val="40"/>
        </w:rPr>
        <w:t xml:space="preserve"> </w:t>
      </w:r>
      <w:bookmarkEnd w:id="0"/>
    </w:p>
    <w:p w:rsidR="00D4436C" w:rsidRPr="00854F8D" w:rsidRDefault="00D4436C" w:rsidP="00D4436C">
      <w:pPr>
        <w:jc w:val="both"/>
        <w:rPr>
          <w:rFonts w:ascii="Arial" w:hAnsi="Arial" w:cs="Arial"/>
          <w:sz w:val="19"/>
          <w:szCs w:val="19"/>
        </w:rPr>
      </w:pPr>
      <w:r w:rsidRPr="00854F8D">
        <w:rPr>
          <w:rFonts w:ascii="Arial" w:hAnsi="Arial" w:cs="Arial"/>
          <w:b/>
          <w:sz w:val="19"/>
          <w:szCs w:val="19"/>
        </w:rPr>
        <w:t>Prometheus, energetické služby, a.s., člen koncernu Pražská plynárenská, a.s.</w:t>
      </w:r>
      <w:r w:rsidRPr="00854F8D">
        <w:rPr>
          <w:rFonts w:ascii="Arial" w:hAnsi="Arial" w:cs="Arial"/>
          <w:sz w:val="19"/>
          <w:szCs w:val="19"/>
        </w:rPr>
        <w:t xml:space="preserve"> je dceřinou společností Pražské plynárenské, a.s., která patří dlouhodobě mezi nejvýznamnější tuzemské dodavatele energií a své služby poskytuje zákazníkům po celé České republice. </w:t>
      </w:r>
    </w:p>
    <w:p w:rsidR="00D4436C" w:rsidRPr="00854F8D" w:rsidRDefault="00D4436C" w:rsidP="00D4436C">
      <w:pPr>
        <w:jc w:val="both"/>
        <w:rPr>
          <w:rFonts w:ascii="Arial" w:hAnsi="Arial" w:cs="Arial"/>
          <w:sz w:val="19"/>
          <w:szCs w:val="19"/>
        </w:rPr>
      </w:pPr>
      <w:r w:rsidRPr="00854F8D">
        <w:rPr>
          <w:rFonts w:ascii="Arial" w:hAnsi="Arial" w:cs="Arial"/>
          <w:noProof/>
          <w:color w:val="1F497D"/>
          <w:sz w:val="19"/>
          <w:szCs w:val="19"/>
          <w:lang w:eastAsia="cs-CZ"/>
        </w:rPr>
        <w:drawing>
          <wp:inline distT="0" distB="0" distL="0" distR="0" wp14:anchorId="6D980167" wp14:editId="7B7ABF21">
            <wp:extent cx="1409700" cy="319622"/>
            <wp:effectExtent l="0" t="0" r="0" b="4445"/>
            <wp:docPr id="6" name="Obrázek 6" descr="cid:image001.jpg@01D2B424.C73494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D2B424.C73494E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932" cy="32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36C" w:rsidRPr="00854F8D" w:rsidRDefault="00D4436C" w:rsidP="00D4436C">
      <w:pPr>
        <w:jc w:val="both"/>
        <w:rPr>
          <w:rFonts w:ascii="Arial" w:hAnsi="Arial" w:cs="Arial"/>
          <w:sz w:val="19"/>
          <w:szCs w:val="19"/>
        </w:rPr>
      </w:pPr>
      <w:r w:rsidRPr="00854F8D">
        <w:rPr>
          <w:rFonts w:ascii="Arial" w:hAnsi="Arial" w:cs="Arial"/>
          <w:sz w:val="19"/>
          <w:szCs w:val="19"/>
        </w:rPr>
        <w:t xml:space="preserve">Mezi hlavní priority všech společností koncernu </w:t>
      </w:r>
      <w:r w:rsidRPr="00854F8D">
        <w:rPr>
          <w:rFonts w:ascii="Arial" w:hAnsi="Arial" w:cs="Arial"/>
          <w:b/>
          <w:sz w:val="19"/>
          <w:szCs w:val="19"/>
        </w:rPr>
        <w:t>Pražská plynárenská, a.s.</w:t>
      </w:r>
      <w:r w:rsidRPr="00854F8D">
        <w:rPr>
          <w:rFonts w:ascii="Arial" w:hAnsi="Arial" w:cs="Arial"/>
          <w:sz w:val="19"/>
          <w:szCs w:val="19"/>
        </w:rPr>
        <w:t xml:space="preserve"> patří zajištění komfortního zákaznického servisu, energetické bezpečnosti a širokého spektra nadstandardních služeb, v tuzemsku mnohdy ojedinělých. V oblasti využití energií</w:t>
      </w:r>
      <w:r w:rsidRPr="00854F8D">
        <w:rPr>
          <w:rFonts w:ascii="Arial" w:hAnsi="Arial" w:cs="Arial"/>
          <w:b/>
          <w:sz w:val="19"/>
          <w:szCs w:val="19"/>
        </w:rPr>
        <w:t xml:space="preserve"> Pražská plynárenská, a.s.</w:t>
      </w:r>
      <w:r w:rsidRPr="00854F8D">
        <w:rPr>
          <w:rFonts w:ascii="Arial" w:hAnsi="Arial" w:cs="Arial"/>
          <w:sz w:val="19"/>
          <w:szCs w:val="19"/>
        </w:rPr>
        <w:t xml:space="preserve"> dlouhodobě podporuje nové, ekologické a efektivní technologie. Je městskou společností ve výlučném vlastnictví Hlavního města Praha. </w:t>
      </w:r>
    </w:p>
    <w:p w:rsidR="00D4436C" w:rsidRPr="00854F8D" w:rsidRDefault="00D4436C" w:rsidP="00D4436C">
      <w:pPr>
        <w:jc w:val="both"/>
        <w:rPr>
          <w:rFonts w:ascii="Arial" w:hAnsi="Arial" w:cs="Arial"/>
          <w:sz w:val="19"/>
          <w:szCs w:val="19"/>
        </w:rPr>
      </w:pPr>
      <w:r w:rsidRPr="00854F8D">
        <w:rPr>
          <w:rFonts w:ascii="Arial" w:hAnsi="Arial" w:cs="Arial"/>
          <w:sz w:val="19"/>
          <w:szCs w:val="19"/>
        </w:rPr>
        <w:t xml:space="preserve">Příslušnost ke koncernu Pražská plynárenská, a.s. znamená pro společnost Prometheus, energetické služby, a.s. dostatek finančních prostředků a velmi příznivé ceny nabízených energií. Primárně se společnost Prometheus, energetické služby, a.s. se zabývá </w:t>
      </w:r>
      <w:r w:rsidRPr="00854F8D">
        <w:rPr>
          <w:rFonts w:ascii="Arial" w:hAnsi="Arial" w:cs="Arial"/>
          <w:b/>
          <w:sz w:val="19"/>
          <w:szCs w:val="19"/>
        </w:rPr>
        <w:t>navrhováním, financováním a výstavbou zdrojů tepelné energie a následně i dodávkou tepelné energie</w:t>
      </w:r>
      <w:r w:rsidRPr="00854F8D">
        <w:rPr>
          <w:rFonts w:ascii="Arial" w:hAnsi="Arial" w:cs="Arial"/>
          <w:sz w:val="19"/>
          <w:szCs w:val="19"/>
        </w:rPr>
        <w:t>.</w:t>
      </w:r>
    </w:p>
    <w:p w:rsidR="00D4436C" w:rsidRPr="00854F8D" w:rsidRDefault="00D4436C" w:rsidP="00D4436C">
      <w:pPr>
        <w:jc w:val="both"/>
        <w:rPr>
          <w:rFonts w:ascii="Arial" w:hAnsi="Arial" w:cs="Arial"/>
          <w:sz w:val="19"/>
          <w:szCs w:val="19"/>
        </w:rPr>
      </w:pPr>
      <w:r w:rsidRPr="00854F8D">
        <w:rPr>
          <w:rFonts w:ascii="Arial" w:hAnsi="Arial" w:cs="Arial"/>
          <w:b/>
          <w:sz w:val="19"/>
          <w:szCs w:val="19"/>
        </w:rPr>
        <w:t>Prometheus, energetické služby, a.s.</w:t>
      </w:r>
      <w:r w:rsidRPr="00854F8D">
        <w:rPr>
          <w:rFonts w:ascii="Arial" w:hAnsi="Arial" w:cs="Arial"/>
          <w:sz w:val="19"/>
          <w:szCs w:val="19"/>
        </w:rPr>
        <w:t xml:space="preserve"> je ideálním řešením pro ty odběratele, kteří potřebují snížit náklady na teplo a teplou vodu nebo optimalizovat finanční výdaje spojené se servisem a údržbou stávající plynové kotelny. </w:t>
      </w:r>
    </w:p>
    <w:p w:rsidR="00D4436C" w:rsidRPr="00854F8D" w:rsidRDefault="00D4436C" w:rsidP="00D4436C">
      <w:pPr>
        <w:jc w:val="both"/>
        <w:rPr>
          <w:rFonts w:ascii="Arial" w:hAnsi="Arial" w:cs="Arial"/>
          <w:b/>
          <w:sz w:val="19"/>
          <w:szCs w:val="19"/>
        </w:rPr>
      </w:pPr>
      <w:r w:rsidRPr="00854F8D">
        <w:rPr>
          <w:rFonts w:ascii="Arial" w:hAnsi="Arial" w:cs="Arial"/>
          <w:sz w:val="19"/>
          <w:szCs w:val="19"/>
        </w:rPr>
        <w:t xml:space="preserve">Prometheus, energetické služby, a.s. nabízí komplexní služby spojené zejména </w:t>
      </w:r>
      <w:r w:rsidRPr="00854F8D">
        <w:rPr>
          <w:rFonts w:ascii="Arial" w:hAnsi="Arial" w:cs="Arial"/>
          <w:b/>
          <w:sz w:val="19"/>
          <w:szCs w:val="19"/>
        </w:rPr>
        <w:t>s odpojením se od nevyhovujícího centrálního zdroje tepla a výstavbou vlastního, moderního a hospodárného zdroje vytápění.</w:t>
      </w:r>
    </w:p>
    <w:p w:rsidR="00D4436C" w:rsidRPr="00854F8D" w:rsidRDefault="00D4436C" w:rsidP="00D4436C">
      <w:pPr>
        <w:jc w:val="both"/>
        <w:rPr>
          <w:rFonts w:ascii="Arial" w:hAnsi="Arial" w:cs="Arial"/>
          <w:sz w:val="19"/>
          <w:szCs w:val="19"/>
        </w:rPr>
      </w:pPr>
      <w:r w:rsidRPr="00854F8D">
        <w:rPr>
          <w:rFonts w:ascii="Arial" w:hAnsi="Arial" w:cs="Arial"/>
          <w:sz w:val="19"/>
          <w:szCs w:val="19"/>
        </w:rPr>
        <w:t xml:space="preserve">Zásadní je přitom možnost využití financování výstavby nového zdroje či modernizace stávající plynové kotelny z finančních prostředků společnosti Prometheus, energetické služby, a.s. Přitom je samozřejmostí garance významné úspory na platbách za dodávku tepla a teplé vody oproti současnému stavu. V případě zájmu Prometheus, energetické služby, a.s., zařídí vše potřebné k vlastní realizaci od projektu přes zajištění všech administrativních náležitostí až po správu a dodávku tepelné energie. </w:t>
      </w:r>
    </w:p>
    <w:p w:rsidR="00D4436C" w:rsidRPr="00854F8D" w:rsidRDefault="00D4436C" w:rsidP="00D4436C">
      <w:pPr>
        <w:jc w:val="both"/>
        <w:rPr>
          <w:rFonts w:ascii="Arial" w:hAnsi="Arial" w:cs="Arial"/>
          <w:sz w:val="19"/>
          <w:szCs w:val="19"/>
        </w:rPr>
      </w:pPr>
      <w:r w:rsidRPr="00854F8D">
        <w:rPr>
          <w:rFonts w:ascii="Arial" w:hAnsi="Arial" w:cs="Arial"/>
          <w:sz w:val="19"/>
          <w:szCs w:val="19"/>
        </w:rPr>
        <w:t>Dalším důležitým faktorem je skutečnost, že Prometheus, energetické služby,</w:t>
      </w:r>
      <w:r w:rsidRPr="00854F8D">
        <w:rPr>
          <w:rFonts w:ascii="Arial" w:hAnsi="Arial" w:cs="Arial"/>
          <w:b/>
          <w:sz w:val="19"/>
          <w:szCs w:val="19"/>
        </w:rPr>
        <w:t xml:space="preserve"> a.s.</w:t>
      </w:r>
      <w:r w:rsidRPr="00854F8D">
        <w:rPr>
          <w:rFonts w:ascii="Arial" w:hAnsi="Arial" w:cs="Arial"/>
          <w:sz w:val="19"/>
          <w:szCs w:val="19"/>
        </w:rPr>
        <w:t xml:space="preserve"> je dodavatelem tepla, a nikoliv dodavatelem plynu. S tím přichází i snížení DPH. U dodávek plynu platí 21% sazba, kdežto u dodávek tepla je DPH jen 15 %. </w:t>
      </w:r>
    </w:p>
    <w:p w:rsidR="00D4436C" w:rsidRPr="00854F8D" w:rsidRDefault="00D4436C" w:rsidP="00D4436C">
      <w:pPr>
        <w:jc w:val="both"/>
        <w:rPr>
          <w:rFonts w:ascii="Arial" w:hAnsi="Arial" w:cs="Arial"/>
          <w:sz w:val="19"/>
          <w:szCs w:val="19"/>
        </w:rPr>
      </w:pPr>
      <w:r w:rsidRPr="00854F8D">
        <w:rPr>
          <w:rFonts w:ascii="Arial" w:hAnsi="Arial" w:cs="Arial"/>
          <w:sz w:val="19"/>
          <w:szCs w:val="19"/>
        </w:rPr>
        <w:t xml:space="preserve">Během uplynulých </w:t>
      </w:r>
      <w:proofErr w:type="gramStart"/>
      <w:r w:rsidRPr="00854F8D">
        <w:rPr>
          <w:rFonts w:ascii="Arial" w:hAnsi="Arial" w:cs="Arial"/>
          <w:sz w:val="19"/>
          <w:szCs w:val="19"/>
        </w:rPr>
        <w:t>20-ti</w:t>
      </w:r>
      <w:proofErr w:type="gramEnd"/>
      <w:r w:rsidRPr="00854F8D">
        <w:rPr>
          <w:rFonts w:ascii="Arial" w:hAnsi="Arial" w:cs="Arial"/>
          <w:sz w:val="19"/>
          <w:szCs w:val="19"/>
        </w:rPr>
        <w:t xml:space="preserve"> let bylo společností Prometheus, energetické služby, a.s. realizováno téměř 100 kotelen o celkovém instalovaném výkonu v řádech desítek MW.  Zákazníky společnosti jsou jak jednotlivé domácnosti a firmy, tak i velké energetické komplexy.</w:t>
      </w:r>
    </w:p>
    <w:p w:rsidR="00D4436C" w:rsidRPr="00854F8D" w:rsidRDefault="00D4436C" w:rsidP="00D4436C">
      <w:pPr>
        <w:jc w:val="both"/>
        <w:rPr>
          <w:rFonts w:ascii="Arial" w:hAnsi="Arial" w:cs="Arial"/>
          <w:sz w:val="19"/>
          <w:szCs w:val="19"/>
        </w:rPr>
      </w:pPr>
      <w:r w:rsidRPr="00854F8D">
        <w:rPr>
          <w:rFonts w:ascii="Arial" w:hAnsi="Arial" w:cs="Arial"/>
          <w:sz w:val="19"/>
          <w:szCs w:val="19"/>
        </w:rPr>
        <w:t>Společnost Prometheus, energetické služby, a.s. je držitelem koncese na výrobu tepelné energie a rozvod tepelné energie a licence č. 31 na výrobu tepelné energie a licence č. 32 na rozvod tepelné energie.</w:t>
      </w:r>
    </w:p>
    <w:p w:rsidR="00BB2AAA" w:rsidRPr="003E1432" w:rsidRDefault="00854F8D" w:rsidP="003E1432">
      <w:pPr>
        <w:jc w:val="both"/>
        <w:rPr>
          <w:rFonts w:ascii="Times New Roman" w:hAnsi="Times New Roman" w:cs="Times New Roman"/>
          <w:sz w:val="21"/>
          <w:szCs w:val="21"/>
        </w:rPr>
      </w:pPr>
      <w:r w:rsidRPr="00854F8D">
        <w:rPr>
          <w:rFonts w:ascii="Arial" w:hAnsi="Arial" w:cs="Arial"/>
          <w:sz w:val="19"/>
          <w:szCs w:val="19"/>
        </w:rPr>
        <w:t>Prometheus, energetické služby, a.s. má stejně jako všichni ostatní členové koncernu Pražská plynárenská, a.s. uzavřenou pojistnou smlouvu na krytí odpovědnosti za škodu podnikatele s limitem plnění 100 mil. Kč.</w:t>
      </w:r>
    </w:p>
    <w:p w:rsidR="00E86433" w:rsidRPr="00854F8D" w:rsidRDefault="003C1219" w:rsidP="003C1219">
      <w:pPr>
        <w:pStyle w:val="Nadpis1"/>
        <w:spacing w:after="240"/>
        <w:ind w:left="786"/>
        <w:rPr>
          <w:rFonts w:ascii="FrutigerCE-Bold" w:hAnsi="FrutigerCE-Bold" w:cs="FrutigerCE-Bold"/>
          <w:b w:val="0"/>
          <w:bCs w:val="0"/>
          <w:color w:val="00B0F0"/>
          <w:sz w:val="40"/>
          <w:szCs w:val="40"/>
        </w:rPr>
      </w:pPr>
      <w:r w:rsidRPr="00854F8D">
        <w:rPr>
          <w:rFonts w:ascii="FrutigerCE-Bold" w:hAnsi="FrutigerCE-Bold" w:cs="FrutigerCE-Bold"/>
          <w:color w:val="009EDC"/>
          <w:sz w:val="40"/>
          <w:szCs w:val="40"/>
        </w:rPr>
        <w:lastRenderedPageBreak/>
        <w:t xml:space="preserve">Výhody plynových </w:t>
      </w:r>
      <w:r w:rsidRPr="00854F8D">
        <w:rPr>
          <w:rFonts w:ascii="FrutigerCE-Bold" w:hAnsi="FrutigerCE-Bold" w:cs="FrutigerCE-Bold"/>
          <w:b w:val="0"/>
          <w:color w:val="009EDC"/>
          <w:sz w:val="40"/>
          <w:szCs w:val="40"/>
        </w:rPr>
        <w:t>(kondenzačních)</w:t>
      </w:r>
      <w:r w:rsidRPr="00854F8D">
        <w:rPr>
          <w:rFonts w:ascii="FrutigerCE-Bold" w:hAnsi="FrutigerCE-Bold" w:cs="FrutigerCE-Bold"/>
          <w:color w:val="009EDC"/>
          <w:sz w:val="40"/>
          <w:szCs w:val="40"/>
        </w:rPr>
        <w:t xml:space="preserve"> kotelen</w:t>
      </w:r>
    </w:p>
    <w:p w:rsidR="00E86433" w:rsidRPr="00854F8D" w:rsidRDefault="00E86433" w:rsidP="00FF7B49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sz w:val="28"/>
          <w:szCs w:val="28"/>
        </w:rPr>
      </w:pPr>
      <w:r w:rsidRPr="00854F8D">
        <w:rPr>
          <w:rFonts w:ascii="FrutigerCE-Bold" w:hAnsi="FrutigerCE-Bold" w:cs="FrutigerCE-Bold"/>
          <w:b/>
          <w:bCs/>
          <w:sz w:val="28"/>
          <w:szCs w:val="28"/>
        </w:rPr>
        <w:t>Výrazné snížení nákladů na vytápění a ohřev teplé vody na každou bytovou jednotku</w:t>
      </w:r>
    </w:p>
    <w:p w:rsidR="00E86433" w:rsidRPr="00854F8D" w:rsidRDefault="00E86433" w:rsidP="00FF7B49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sz w:val="28"/>
          <w:szCs w:val="28"/>
        </w:rPr>
      </w:pPr>
      <w:r w:rsidRPr="00854F8D">
        <w:rPr>
          <w:rFonts w:ascii="FrutigerCE-Bold" w:hAnsi="FrutigerCE-Bold" w:cs="FrutigerCE-Bold"/>
          <w:b/>
          <w:bCs/>
          <w:sz w:val="28"/>
          <w:szCs w:val="28"/>
        </w:rPr>
        <w:t>Nezávislost na dodávkách tepla od CZT</w:t>
      </w:r>
    </w:p>
    <w:p w:rsidR="00E86433" w:rsidRPr="00854F8D" w:rsidRDefault="00E86433" w:rsidP="00FF7B49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sz w:val="28"/>
          <w:szCs w:val="28"/>
        </w:rPr>
      </w:pPr>
      <w:r w:rsidRPr="00854F8D">
        <w:rPr>
          <w:rFonts w:ascii="FrutigerCE-Bold" w:hAnsi="FrutigerCE-Bold" w:cs="FrutigerCE-Bold"/>
          <w:b/>
          <w:bCs/>
          <w:sz w:val="28"/>
          <w:szCs w:val="28"/>
        </w:rPr>
        <w:t>Žádné odstávky tepla a teplé vody</w:t>
      </w:r>
    </w:p>
    <w:p w:rsidR="00E86433" w:rsidRPr="00854F8D" w:rsidRDefault="00E86433" w:rsidP="00FF7B49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sz w:val="28"/>
          <w:szCs w:val="28"/>
        </w:rPr>
      </w:pPr>
      <w:r w:rsidRPr="00854F8D">
        <w:rPr>
          <w:rFonts w:ascii="FrutigerCE-Bold" w:hAnsi="FrutigerCE-Bold" w:cs="FrutigerCE-Bold"/>
          <w:b/>
          <w:bCs/>
          <w:sz w:val="28"/>
          <w:szCs w:val="28"/>
        </w:rPr>
        <w:t>Životnost celého systému více jak 20 let</w:t>
      </w:r>
    </w:p>
    <w:p w:rsidR="008F0894" w:rsidRPr="00854F8D" w:rsidRDefault="008F0894" w:rsidP="00FF7B49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sz w:val="28"/>
          <w:szCs w:val="28"/>
        </w:rPr>
      </w:pPr>
      <w:r w:rsidRPr="00854F8D">
        <w:rPr>
          <w:rFonts w:ascii="FrutigerCE-Bold" w:hAnsi="FrutigerCE-Bold" w:cs="FrutigerCE-Bold"/>
          <w:b/>
          <w:bCs/>
          <w:sz w:val="28"/>
          <w:szCs w:val="28"/>
        </w:rPr>
        <w:t>Platíte jen to, co si protopíte</w:t>
      </w:r>
    </w:p>
    <w:p w:rsidR="00FF7B49" w:rsidRPr="00854F8D" w:rsidRDefault="00FF7B49" w:rsidP="00FF7B49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sz w:val="28"/>
          <w:szCs w:val="28"/>
        </w:rPr>
      </w:pPr>
      <w:r w:rsidRPr="00854F8D">
        <w:rPr>
          <w:rFonts w:ascii="FrutigerCE-Bold" w:hAnsi="FrutigerCE-Bold" w:cs="FrutigerCE-Bold"/>
          <w:b/>
          <w:bCs/>
          <w:sz w:val="28"/>
          <w:szCs w:val="28"/>
        </w:rPr>
        <w:t>Velmi dobrá regulovatelnost zdroje</w:t>
      </w:r>
    </w:p>
    <w:p w:rsidR="00FF7B49" w:rsidRPr="00854F8D" w:rsidRDefault="00FF7B49" w:rsidP="00FF7B49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sz w:val="28"/>
          <w:szCs w:val="28"/>
        </w:rPr>
      </w:pPr>
      <w:r w:rsidRPr="00854F8D">
        <w:rPr>
          <w:rFonts w:ascii="FrutigerCE-Bold" w:hAnsi="FrutigerCE-Bold" w:cs="FrutigerCE-Bold"/>
          <w:b/>
          <w:bCs/>
          <w:sz w:val="28"/>
          <w:szCs w:val="28"/>
        </w:rPr>
        <w:t>Čistý a plně automatický provoz</w:t>
      </w:r>
    </w:p>
    <w:p w:rsidR="00FF7B49" w:rsidRPr="00854F8D" w:rsidRDefault="00FF7B49" w:rsidP="00FF7B49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sz w:val="28"/>
          <w:szCs w:val="28"/>
        </w:rPr>
      </w:pPr>
      <w:r w:rsidRPr="00854F8D">
        <w:rPr>
          <w:rFonts w:ascii="FrutigerCE-Bold" w:hAnsi="FrutigerCE-Bold" w:cs="FrutigerCE-Bold"/>
          <w:b/>
          <w:bCs/>
          <w:sz w:val="28"/>
          <w:szCs w:val="28"/>
        </w:rPr>
        <w:t>Přijatelné pořizovací náklady</w:t>
      </w:r>
      <w:r w:rsidR="00E520D9" w:rsidRPr="00854F8D">
        <w:rPr>
          <w:rFonts w:ascii="FrutigerCE-Bold" w:hAnsi="FrutigerCE-Bold" w:cs="FrutigerCE-Bold"/>
          <w:b/>
          <w:bCs/>
          <w:sz w:val="28"/>
          <w:szCs w:val="28"/>
        </w:rPr>
        <w:t xml:space="preserve"> – rychlá návratnost</w:t>
      </w:r>
    </w:p>
    <w:p w:rsidR="00FF7B49" w:rsidRPr="00854F8D" w:rsidRDefault="00FF7B49" w:rsidP="00FF7B49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sz w:val="28"/>
          <w:szCs w:val="28"/>
        </w:rPr>
      </w:pPr>
      <w:r w:rsidRPr="00854F8D">
        <w:rPr>
          <w:rFonts w:ascii="FrutigerCE-Bold" w:hAnsi="FrutigerCE-Bold" w:cs="FrutigerCE-Bold"/>
          <w:b/>
          <w:bCs/>
          <w:sz w:val="28"/>
          <w:szCs w:val="28"/>
        </w:rPr>
        <w:t>Příznivé provozní náklady</w:t>
      </w:r>
    </w:p>
    <w:p w:rsidR="00FF7B49" w:rsidRPr="00854F8D" w:rsidRDefault="00FF7B49" w:rsidP="00FF7B49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sz w:val="28"/>
          <w:szCs w:val="28"/>
        </w:rPr>
      </w:pPr>
      <w:r w:rsidRPr="00854F8D">
        <w:rPr>
          <w:rFonts w:ascii="FrutigerCE-Bold" w:hAnsi="FrutigerCE-Bold" w:cs="FrutigerCE-Bold"/>
          <w:b/>
          <w:bCs/>
          <w:sz w:val="28"/>
          <w:szCs w:val="28"/>
        </w:rPr>
        <w:t>Obecně velmi dobrá účinnost</w:t>
      </w:r>
      <w:r w:rsidR="008F0894" w:rsidRPr="00854F8D">
        <w:rPr>
          <w:rFonts w:ascii="FrutigerCE-Bold" w:hAnsi="FrutigerCE-Bold" w:cs="FrutigerCE-Bold"/>
          <w:b/>
          <w:bCs/>
          <w:sz w:val="28"/>
          <w:szCs w:val="28"/>
        </w:rPr>
        <w:t xml:space="preserve"> plynové kotelny</w:t>
      </w:r>
    </w:p>
    <w:p w:rsidR="00FF7B49" w:rsidRPr="00854F8D" w:rsidRDefault="00FF7B49" w:rsidP="00FF7B49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sz w:val="28"/>
          <w:szCs w:val="28"/>
        </w:rPr>
      </w:pPr>
      <w:r w:rsidRPr="00854F8D">
        <w:rPr>
          <w:rFonts w:ascii="FrutigerCE-Bold" w:hAnsi="FrutigerCE-Bold" w:cs="FrutigerCE-Bold"/>
          <w:b/>
          <w:bCs/>
          <w:sz w:val="28"/>
          <w:szCs w:val="28"/>
        </w:rPr>
        <w:t>Snadná výroba teplé vody</w:t>
      </w:r>
    </w:p>
    <w:p w:rsidR="004A2970" w:rsidRPr="00854F8D" w:rsidRDefault="004A2970" w:rsidP="00FF7B49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sz w:val="28"/>
          <w:szCs w:val="28"/>
        </w:rPr>
      </w:pPr>
      <w:r w:rsidRPr="00854F8D">
        <w:rPr>
          <w:rFonts w:ascii="FrutigerCE-Bold" w:hAnsi="FrutigerCE-Bold" w:cs="FrutigerCE-Bold"/>
          <w:b/>
          <w:bCs/>
          <w:sz w:val="28"/>
          <w:szCs w:val="28"/>
        </w:rPr>
        <w:t>Vlastní nízko emisní zdroj tepla</w:t>
      </w:r>
    </w:p>
    <w:p w:rsidR="004A2970" w:rsidRPr="00854F8D" w:rsidRDefault="004A2970" w:rsidP="004A297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sz w:val="28"/>
          <w:szCs w:val="28"/>
        </w:rPr>
      </w:pPr>
      <w:r w:rsidRPr="00854F8D">
        <w:rPr>
          <w:rFonts w:ascii="FrutigerCE-Bold" w:hAnsi="FrutigerCE-Bold" w:cs="FrutigerCE-Bold"/>
          <w:b/>
          <w:bCs/>
          <w:sz w:val="28"/>
          <w:szCs w:val="28"/>
        </w:rPr>
        <w:t>Využití ekologicky šetrné technologie</w:t>
      </w:r>
    </w:p>
    <w:p w:rsidR="004A2970" w:rsidRPr="00854F8D" w:rsidRDefault="004A2970" w:rsidP="004A297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sz w:val="28"/>
          <w:szCs w:val="28"/>
        </w:rPr>
      </w:pPr>
      <w:r w:rsidRPr="00854F8D">
        <w:rPr>
          <w:rFonts w:ascii="FrutigerCE-Bold" w:hAnsi="FrutigerCE-Bold" w:cs="FrutigerCE-Bold"/>
          <w:b/>
          <w:bCs/>
          <w:sz w:val="28"/>
          <w:szCs w:val="28"/>
        </w:rPr>
        <w:t>Přijatelný poměr mezi cenou a výkonem</w:t>
      </w:r>
    </w:p>
    <w:p w:rsidR="004A2970" w:rsidRPr="00854F8D" w:rsidRDefault="004A2970" w:rsidP="004A297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sz w:val="28"/>
          <w:szCs w:val="28"/>
        </w:rPr>
      </w:pPr>
      <w:r w:rsidRPr="00854F8D">
        <w:rPr>
          <w:rFonts w:ascii="FrutigerCE-Bold" w:hAnsi="FrutigerCE-Bold" w:cs="FrutigerCE-Bold"/>
          <w:b/>
          <w:bCs/>
          <w:sz w:val="28"/>
          <w:szCs w:val="28"/>
        </w:rPr>
        <w:t xml:space="preserve">Teplo není dodáváno dálkově – </w:t>
      </w:r>
      <w:r w:rsidR="008F0894" w:rsidRPr="00854F8D">
        <w:rPr>
          <w:rFonts w:ascii="FrutigerCE-Bold" w:hAnsi="FrutigerCE-Bold" w:cs="FrutigerCE-Bold"/>
          <w:b/>
          <w:bCs/>
          <w:sz w:val="28"/>
          <w:szCs w:val="28"/>
        </w:rPr>
        <w:t xml:space="preserve">takřka nulové </w:t>
      </w:r>
      <w:r w:rsidRPr="00854F8D">
        <w:rPr>
          <w:rFonts w:ascii="FrutigerCE-Bold" w:hAnsi="FrutigerCE-Bold" w:cs="FrutigerCE-Bold"/>
          <w:b/>
          <w:bCs/>
          <w:sz w:val="28"/>
          <w:szCs w:val="28"/>
        </w:rPr>
        <w:t xml:space="preserve">tepelné ztráty </w:t>
      </w:r>
      <w:r w:rsidR="008F0894" w:rsidRPr="00854F8D">
        <w:rPr>
          <w:rFonts w:ascii="FrutigerCE-Bold" w:hAnsi="FrutigerCE-Bold" w:cs="FrutigerCE-Bold"/>
          <w:b/>
          <w:bCs/>
          <w:sz w:val="28"/>
          <w:szCs w:val="28"/>
        </w:rPr>
        <w:t>při rozvodu tepla a teplé vody</w:t>
      </w:r>
    </w:p>
    <w:p w:rsidR="004A2970" w:rsidRPr="00854F8D" w:rsidRDefault="004A2970" w:rsidP="004A297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sz w:val="28"/>
          <w:szCs w:val="28"/>
        </w:rPr>
      </w:pPr>
      <w:r w:rsidRPr="00854F8D">
        <w:rPr>
          <w:rFonts w:ascii="FrutigerCE-Bold" w:hAnsi="FrutigerCE-Bold" w:cs="FrutigerCE-Bold"/>
          <w:b/>
          <w:bCs/>
          <w:sz w:val="28"/>
          <w:szCs w:val="28"/>
        </w:rPr>
        <w:t>Svými platbami se nepodílíte na údržb</w:t>
      </w:r>
      <w:r w:rsidR="008F0894" w:rsidRPr="00854F8D">
        <w:rPr>
          <w:rFonts w:ascii="FrutigerCE-Bold" w:hAnsi="FrutigerCE-Bold" w:cs="FrutigerCE-Bold"/>
          <w:b/>
          <w:bCs/>
          <w:sz w:val="28"/>
          <w:szCs w:val="28"/>
        </w:rPr>
        <w:t>ě</w:t>
      </w:r>
      <w:r w:rsidRPr="00854F8D">
        <w:rPr>
          <w:rFonts w:ascii="FrutigerCE-Bold" w:hAnsi="FrutigerCE-Bold" w:cs="FrutigerCE-Bold"/>
          <w:b/>
          <w:bCs/>
          <w:sz w:val="28"/>
          <w:szCs w:val="28"/>
        </w:rPr>
        <w:t xml:space="preserve"> zastaralé teplovodní struktury rozvodů</w:t>
      </w:r>
    </w:p>
    <w:p w:rsidR="004A2970" w:rsidRPr="00854F8D" w:rsidRDefault="008F0894" w:rsidP="004A297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sz w:val="28"/>
          <w:szCs w:val="28"/>
        </w:rPr>
      </w:pPr>
      <w:r w:rsidRPr="00854F8D">
        <w:rPr>
          <w:rFonts w:ascii="FrutigerCE-Bold" w:hAnsi="FrutigerCE-Bold" w:cs="FrutigerCE-Bold"/>
          <w:b/>
          <w:bCs/>
          <w:sz w:val="28"/>
          <w:szCs w:val="28"/>
        </w:rPr>
        <w:t>Možnost regulovat teplotní komfort dle Vašeho požadavku</w:t>
      </w:r>
    </w:p>
    <w:p w:rsidR="00FF7B49" w:rsidRPr="00854F8D" w:rsidRDefault="00FF7B49" w:rsidP="00FF7B49">
      <w:p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sz w:val="28"/>
          <w:szCs w:val="28"/>
        </w:rPr>
      </w:pPr>
    </w:p>
    <w:p w:rsidR="00FF7B49" w:rsidRDefault="00BB2AAA" w:rsidP="00BB2AAA">
      <w:pPr>
        <w:autoSpaceDE w:val="0"/>
        <w:autoSpaceDN w:val="0"/>
        <w:adjustRightInd w:val="0"/>
        <w:spacing w:after="0" w:line="240" w:lineRule="auto"/>
        <w:jc w:val="center"/>
        <w:rPr>
          <w:rFonts w:ascii="FrutigerCE-Bold" w:hAnsi="FrutigerCE-Bold" w:cs="FrutigerCE-Bold"/>
          <w:b/>
          <w:bCs/>
          <w:sz w:val="24"/>
          <w:szCs w:val="24"/>
        </w:rPr>
      </w:pPr>
      <w:r>
        <w:rPr>
          <w:noProof/>
          <w:sz w:val="36"/>
          <w:szCs w:val="36"/>
          <w:lang w:eastAsia="cs-CZ"/>
        </w:rPr>
        <w:drawing>
          <wp:inline distT="0" distB="0" distL="0" distR="0" wp14:anchorId="5641107D" wp14:editId="19226B8C">
            <wp:extent cx="4135639" cy="298132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34"/>
                    <a:stretch/>
                  </pic:blipFill>
                  <pic:spPr bwMode="auto">
                    <a:xfrm>
                      <a:off x="0" y="0"/>
                      <a:ext cx="4145139" cy="2988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F7B49" w:rsidRPr="00FF7B49" w:rsidRDefault="00FF7B49" w:rsidP="00FF7B49">
      <w:p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sz w:val="24"/>
          <w:szCs w:val="24"/>
        </w:rPr>
      </w:pPr>
    </w:p>
    <w:p w:rsidR="00854F8D" w:rsidRDefault="00854F8D" w:rsidP="001E7A5B">
      <w:p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sz w:val="24"/>
          <w:szCs w:val="24"/>
        </w:rPr>
      </w:pPr>
    </w:p>
    <w:p w:rsidR="003E1432" w:rsidRDefault="003E1432" w:rsidP="001E7A5B">
      <w:p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sz w:val="24"/>
          <w:szCs w:val="24"/>
        </w:rPr>
      </w:pPr>
      <w:bookmarkStart w:id="1" w:name="_GoBack"/>
      <w:bookmarkEnd w:id="1"/>
    </w:p>
    <w:p w:rsidR="001E7A5B" w:rsidRPr="00854F8D" w:rsidRDefault="001E7A5B" w:rsidP="001E7A5B">
      <w:p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color w:val="009EDC"/>
          <w:sz w:val="40"/>
          <w:szCs w:val="40"/>
        </w:rPr>
      </w:pPr>
      <w:r w:rsidRPr="00854F8D">
        <w:rPr>
          <w:rFonts w:ascii="FrutigerCE-Light" w:hAnsi="FrutigerCE-Light" w:cs="FrutigerCE-Light"/>
          <w:color w:val="009EDC"/>
          <w:sz w:val="40"/>
          <w:szCs w:val="40"/>
        </w:rPr>
        <w:lastRenderedPageBreak/>
        <w:t xml:space="preserve">Proč si vybrat </w:t>
      </w:r>
      <w:r w:rsidRPr="00854F8D">
        <w:rPr>
          <w:rFonts w:ascii="FrutigerCE-Bold" w:hAnsi="FrutigerCE-Bold" w:cs="FrutigerCE-Bold"/>
          <w:b/>
          <w:bCs/>
          <w:color w:val="009EDC"/>
          <w:sz w:val="40"/>
          <w:szCs w:val="40"/>
        </w:rPr>
        <w:t>Prometheus</w:t>
      </w:r>
    </w:p>
    <w:p w:rsidR="00854F8D" w:rsidRDefault="00854F8D" w:rsidP="00347D7C">
      <w:p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color w:val="000000"/>
          <w:sz w:val="24"/>
          <w:szCs w:val="24"/>
        </w:rPr>
      </w:pPr>
    </w:p>
    <w:p w:rsidR="00347D7C" w:rsidRPr="00854F8D" w:rsidRDefault="00347D7C" w:rsidP="00347D7C">
      <w:p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color w:val="000000"/>
          <w:sz w:val="28"/>
          <w:szCs w:val="28"/>
        </w:rPr>
      </w:pPr>
      <w:r w:rsidRPr="00854F8D">
        <w:rPr>
          <w:rFonts w:ascii="FrutigerCE-Bold" w:hAnsi="FrutigerCE-Bold" w:cs="FrutigerCE-Bold"/>
          <w:b/>
          <w:bCs/>
          <w:color w:val="000000"/>
          <w:sz w:val="28"/>
          <w:szCs w:val="28"/>
        </w:rPr>
        <w:t>• Dodávky tepla lze dohodnout za zvýhodněnou cenu</w:t>
      </w:r>
    </w:p>
    <w:p w:rsidR="001E7A5B" w:rsidRPr="00854F8D" w:rsidRDefault="001E7A5B" w:rsidP="001E7A5B">
      <w:p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color w:val="000000"/>
          <w:sz w:val="28"/>
          <w:szCs w:val="28"/>
        </w:rPr>
      </w:pPr>
      <w:r w:rsidRPr="00854F8D">
        <w:rPr>
          <w:rFonts w:ascii="FrutigerCE-Bold" w:hAnsi="FrutigerCE-Bold" w:cs="FrutigerCE-Bold"/>
          <w:b/>
          <w:bCs/>
          <w:color w:val="000000"/>
          <w:sz w:val="28"/>
          <w:szCs w:val="28"/>
        </w:rPr>
        <w:t>• Garance úspory nákladů</w:t>
      </w:r>
    </w:p>
    <w:p w:rsidR="001E7A5B" w:rsidRPr="00463105" w:rsidRDefault="001E7A5B" w:rsidP="001E7A5B">
      <w:pPr>
        <w:autoSpaceDE w:val="0"/>
        <w:autoSpaceDN w:val="0"/>
        <w:adjustRightInd w:val="0"/>
        <w:spacing w:after="0" w:line="240" w:lineRule="auto"/>
      </w:pPr>
      <w:r w:rsidRPr="00854F8D">
        <w:rPr>
          <w:rFonts w:ascii="FrutigerCE-Bold" w:hAnsi="FrutigerCE-Bold" w:cs="FrutigerCE-Bold"/>
          <w:b/>
          <w:bCs/>
          <w:color w:val="000000"/>
          <w:sz w:val="28"/>
          <w:szCs w:val="28"/>
        </w:rPr>
        <w:t>• Bezstarostný provoz</w:t>
      </w:r>
      <w:r w:rsidR="00463105" w:rsidRPr="00463105">
        <w:t xml:space="preserve"> </w:t>
      </w:r>
    </w:p>
    <w:p w:rsidR="00463105" w:rsidRPr="00854F8D" w:rsidRDefault="00463105" w:rsidP="001E7A5B">
      <w:p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color w:val="000000"/>
          <w:sz w:val="28"/>
          <w:szCs w:val="28"/>
        </w:rPr>
      </w:pPr>
      <w:r>
        <w:rPr>
          <w:rFonts w:ascii="FrutigerCE-Bold" w:hAnsi="FrutigerCE-Bold" w:cs="FrutigerCE-Bold"/>
          <w:b/>
          <w:bCs/>
          <w:color w:val="000000"/>
          <w:sz w:val="28"/>
          <w:szCs w:val="28"/>
        </w:rPr>
        <w:t xml:space="preserve">• </w:t>
      </w:r>
      <w:r w:rsidRPr="00463105">
        <w:rPr>
          <w:rFonts w:ascii="FrutigerCE-Bold" w:hAnsi="FrutigerCE-Bold" w:cs="FrutigerCE-Bold"/>
          <w:b/>
          <w:bCs/>
          <w:color w:val="000000"/>
          <w:sz w:val="28"/>
          <w:szCs w:val="28"/>
        </w:rPr>
        <w:t>Pravidelná servisní služba</w:t>
      </w:r>
    </w:p>
    <w:p w:rsidR="00347D7C" w:rsidRPr="00854F8D" w:rsidRDefault="00347D7C" w:rsidP="001E7A5B">
      <w:p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color w:val="000000"/>
          <w:sz w:val="28"/>
          <w:szCs w:val="28"/>
        </w:rPr>
      </w:pPr>
      <w:r w:rsidRPr="00854F8D">
        <w:rPr>
          <w:rFonts w:ascii="FrutigerCE-Bold" w:hAnsi="FrutigerCE-Bold" w:cs="FrutigerCE-Bold"/>
          <w:b/>
          <w:bCs/>
          <w:color w:val="000000"/>
          <w:sz w:val="28"/>
          <w:szCs w:val="28"/>
        </w:rPr>
        <w:t>• Monitoring 24 hodin denně</w:t>
      </w:r>
    </w:p>
    <w:p w:rsidR="001E7A5B" w:rsidRPr="00854F8D" w:rsidRDefault="001E7A5B" w:rsidP="001E7A5B">
      <w:p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color w:val="000000"/>
          <w:sz w:val="28"/>
          <w:szCs w:val="28"/>
        </w:rPr>
      </w:pPr>
      <w:r w:rsidRPr="00854F8D">
        <w:rPr>
          <w:rFonts w:ascii="FrutigerCE-Bold" w:hAnsi="FrutigerCE-Bold" w:cs="FrutigerCE-Bold"/>
          <w:b/>
          <w:bCs/>
          <w:color w:val="000000"/>
          <w:sz w:val="28"/>
          <w:szCs w:val="28"/>
        </w:rPr>
        <w:t>• Ekologicky šetrné technologie</w:t>
      </w:r>
    </w:p>
    <w:p w:rsidR="001E7A5B" w:rsidRDefault="001E7A5B" w:rsidP="001E7A5B">
      <w:p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color w:val="000000"/>
          <w:sz w:val="28"/>
          <w:szCs w:val="28"/>
        </w:rPr>
      </w:pPr>
      <w:r w:rsidRPr="00854F8D">
        <w:rPr>
          <w:rFonts w:ascii="FrutigerCE-Bold" w:hAnsi="FrutigerCE-Bold" w:cs="FrutigerCE-Bold"/>
          <w:b/>
          <w:bCs/>
          <w:color w:val="000000"/>
          <w:sz w:val="28"/>
          <w:szCs w:val="28"/>
        </w:rPr>
        <w:t>• Stavba na klíč</w:t>
      </w:r>
    </w:p>
    <w:p w:rsidR="00BB2AAA" w:rsidRPr="00854F8D" w:rsidRDefault="00BB2AAA" w:rsidP="001E7A5B">
      <w:p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color w:val="000000"/>
          <w:sz w:val="28"/>
          <w:szCs w:val="28"/>
        </w:rPr>
      </w:pPr>
    </w:p>
    <w:p w:rsidR="001E7A5B" w:rsidRDefault="00BB2AAA" w:rsidP="00BB2AAA">
      <w:pPr>
        <w:autoSpaceDE w:val="0"/>
        <w:autoSpaceDN w:val="0"/>
        <w:adjustRightInd w:val="0"/>
        <w:spacing w:after="0" w:line="240" w:lineRule="auto"/>
        <w:rPr>
          <w:rFonts w:ascii="FrutigerCE-LightItalic" w:hAnsi="FrutigerCE-LightItalic" w:cs="FrutigerCE-LightItalic"/>
          <w:i/>
          <w:iCs/>
          <w:color w:val="FFFFFF"/>
          <w:sz w:val="32"/>
          <w:szCs w:val="32"/>
        </w:rPr>
      </w:pPr>
      <w:r>
        <w:rPr>
          <w:noProof/>
          <w:lang w:eastAsia="cs-CZ"/>
        </w:rPr>
        <w:drawing>
          <wp:inline distT="0" distB="0" distL="0" distR="0" wp14:anchorId="58878406" wp14:editId="61E0B0A5">
            <wp:extent cx="3448050" cy="2317729"/>
            <wp:effectExtent l="0" t="0" r="0" b="6985"/>
            <wp:docPr id="16" name="Obrázek 16" descr="C:\Users\jarusekm\Desktop\Nabídky\Nabídka_2018\Nabídky_final_PD\Obrázky\Srbínská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jarusekm\Desktop\Nabídky\Nabídka_2018\Nabídky_final_PD\Obrázky\Srbínská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1856" cy="2320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7A5B">
        <w:rPr>
          <w:rFonts w:ascii="FrutigerCE-LightItalic" w:hAnsi="FrutigerCE-LightItalic" w:cs="FrutigerCE-LightItalic"/>
          <w:i/>
          <w:iCs/>
          <w:color w:val="FFFFFF"/>
          <w:sz w:val="32"/>
          <w:szCs w:val="32"/>
        </w:rPr>
        <w:t>Prométheus přinesl lidem na zemi oheň,</w:t>
      </w:r>
    </w:p>
    <w:p w:rsidR="00884EB1" w:rsidRDefault="00884EB1" w:rsidP="00BB2AAA">
      <w:pPr>
        <w:autoSpaceDE w:val="0"/>
        <w:autoSpaceDN w:val="0"/>
        <w:adjustRightInd w:val="0"/>
        <w:spacing w:after="0" w:line="240" w:lineRule="auto"/>
        <w:rPr>
          <w:rFonts w:ascii="FrutigerCE-LightItalic" w:hAnsi="FrutigerCE-LightItalic" w:cs="FrutigerCE-LightItalic"/>
          <w:i/>
          <w:iCs/>
          <w:color w:val="FFFFFF"/>
          <w:sz w:val="32"/>
          <w:szCs w:val="32"/>
        </w:rPr>
      </w:pPr>
    </w:p>
    <w:p w:rsidR="00BB2AAA" w:rsidRDefault="00347D7C" w:rsidP="00347D7C">
      <w:p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color w:val="009EDC"/>
          <w:sz w:val="40"/>
          <w:szCs w:val="40"/>
        </w:rPr>
      </w:pPr>
      <w:r w:rsidRPr="00854F8D">
        <w:rPr>
          <w:rFonts w:ascii="FrutigerCE-Light" w:hAnsi="FrutigerCE-Light" w:cs="FrutigerCE-Light"/>
          <w:color w:val="009EDC"/>
          <w:sz w:val="40"/>
          <w:szCs w:val="40"/>
        </w:rPr>
        <w:t xml:space="preserve">Co nabízí </w:t>
      </w:r>
      <w:r w:rsidRPr="00854F8D">
        <w:rPr>
          <w:rFonts w:ascii="FrutigerCE-Bold" w:hAnsi="FrutigerCE-Bold" w:cs="FrutigerCE-Bold"/>
          <w:b/>
          <w:bCs/>
          <w:color w:val="009EDC"/>
          <w:sz w:val="40"/>
          <w:szCs w:val="40"/>
        </w:rPr>
        <w:t xml:space="preserve">Prometheus </w:t>
      </w:r>
    </w:p>
    <w:p w:rsidR="00E67835" w:rsidRDefault="00E67835" w:rsidP="00347D7C">
      <w:p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color w:val="009EDC"/>
          <w:sz w:val="40"/>
          <w:szCs w:val="40"/>
        </w:rPr>
      </w:pPr>
    </w:p>
    <w:p w:rsidR="00347D7C" w:rsidRPr="00854F8D" w:rsidRDefault="008919AC" w:rsidP="00854F8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sz w:val="28"/>
          <w:szCs w:val="28"/>
        </w:rPr>
      </w:pPr>
      <w:r>
        <w:rPr>
          <w:rFonts w:ascii="FrutigerCE-Bold" w:hAnsi="FrutigerCE-Bold" w:cs="FrutigerCE-Bold"/>
          <w:b/>
          <w:bCs/>
          <w:sz w:val="28"/>
          <w:szCs w:val="28"/>
        </w:rPr>
        <w:t>Snížení ceny za GJ o cca 15</w:t>
      </w:r>
      <w:r w:rsidR="00347D7C" w:rsidRPr="00854F8D">
        <w:rPr>
          <w:rFonts w:ascii="FrutigerCE-Bold" w:hAnsi="FrutigerCE-Bold" w:cs="FrutigerCE-Bold"/>
          <w:b/>
          <w:bCs/>
          <w:sz w:val="28"/>
          <w:szCs w:val="28"/>
        </w:rPr>
        <w:t xml:space="preserve"> %</w:t>
      </w:r>
    </w:p>
    <w:p w:rsidR="00347D7C" w:rsidRPr="00854F8D" w:rsidRDefault="00347D7C" w:rsidP="00854F8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sz w:val="28"/>
          <w:szCs w:val="28"/>
        </w:rPr>
      </w:pPr>
      <w:r w:rsidRPr="00854F8D">
        <w:rPr>
          <w:rFonts w:ascii="FrutigerCE-Bold" w:hAnsi="FrutigerCE-Bold" w:cs="FrutigerCE-Bold"/>
          <w:b/>
          <w:bCs/>
          <w:sz w:val="28"/>
          <w:szCs w:val="28"/>
        </w:rPr>
        <w:t>Dosažení optimální</w:t>
      </w:r>
      <w:r w:rsidR="00884EB1">
        <w:rPr>
          <w:rFonts w:ascii="FrutigerCE-Bold" w:hAnsi="FrutigerCE-Bold" w:cs="FrutigerCE-Bold"/>
          <w:b/>
          <w:bCs/>
          <w:sz w:val="28"/>
          <w:szCs w:val="28"/>
        </w:rPr>
        <w:t xml:space="preserve"> </w:t>
      </w:r>
      <w:r w:rsidRPr="00854F8D">
        <w:rPr>
          <w:rFonts w:ascii="FrutigerCE-Bold" w:hAnsi="FrutigerCE-Bold" w:cs="FrutigerCE-Bold"/>
          <w:b/>
          <w:bCs/>
          <w:sz w:val="28"/>
          <w:szCs w:val="28"/>
        </w:rPr>
        <w:t>spotřeby tepla</w:t>
      </w:r>
    </w:p>
    <w:p w:rsidR="00347D7C" w:rsidRPr="00FF7B49" w:rsidRDefault="00347D7C" w:rsidP="003C1219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sz w:val="24"/>
          <w:szCs w:val="24"/>
        </w:rPr>
      </w:pPr>
    </w:p>
    <w:p w:rsidR="00347D7C" w:rsidRDefault="00347D7C" w:rsidP="001E7A5B">
      <w:pPr>
        <w:autoSpaceDE w:val="0"/>
        <w:autoSpaceDN w:val="0"/>
        <w:adjustRightInd w:val="0"/>
        <w:spacing w:after="0" w:line="240" w:lineRule="auto"/>
        <w:rPr>
          <w:rFonts w:ascii="FrutigerCE-LightItalic" w:hAnsi="FrutigerCE-LightItalic" w:cs="FrutigerCE-LightItalic"/>
          <w:i/>
          <w:iCs/>
          <w:color w:val="FFFFFF"/>
          <w:sz w:val="32"/>
          <w:szCs w:val="32"/>
        </w:rPr>
      </w:pPr>
    </w:p>
    <w:p w:rsidR="00347D7C" w:rsidRDefault="00347D7C" w:rsidP="001E7A5B">
      <w:pPr>
        <w:autoSpaceDE w:val="0"/>
        <w:autoSpaceDN w:val="0"/>
        <w:adjustRightInd w:val="0"/>
        <w:spacing w:after="0" w:line="240" w:lineRule="auto"/>
        <w:rPr>
          <w:rFonts w:ascii="FrutigerCE-LightItalic" w:hAnsi="FrutigerCE-LightItalic" w:cs="FrutigerCE-LightItalic"/>
          <w:i/>
          <w:iCs/>
          <w:color w:val="FFFFFF"/>
          <w:sz w:val="32"/>
          <w:szCs w:val="32"/>
        </w:rPr>
      </w:pPr>
    </w:p>
    <w:p w:rsidR="001E7A5B" w:rsidRDefault="001E7A5B" w:rsidP="001E7A5B">
      <w:p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color w:val="000000"/>
          <w:sz w:val="20"/>
          <w:szCs w:val="20"/>
        </w:rPr>
      </w:pPr>
      <w:r>
        <w:rPr>
          <w:rFonts w:ascii="FrutigerCE-Bold" w:hAnsi="FrutigerCE-Bold" w:cs="FrutigerCE-Bold"/>
          <w:b/>
          <w:bCs/>
          <w:color w:val="000000"/>
          <w:sz w:val="20"/>
          <w:szCs w:val="20"/>
        </w:rPr>
        <w:t>Kontakt:</w:t>
      </w:r>
    </w:p>
    <w:p w:rsidR="00CE690D" w:rsidRDefault="00CE690D" w:rsidP="001E7A5B">
      <w:p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color w:val="000000"/>
          <w:sz w:val="20"/>
          <w:szCs w:val="20"/>
        </w:rPr>
      </w:pPr>
    </w:p>
    <w:p w:rsidR="00CE690D" w:rsidRPr="00CE690D" w:rsidRDefault="006E6F52" w:rsidP="00CE690D">
      <w:p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/>
          <w:bCs/>
          <w:color w:val="000000"/>
          <w:sz w:val="20"/>
          <w:szCs w:val="20"/>
        </w:rPr>
      </w:pPr>
      <w:r>
        <w:rPr>
          <w:rFonts w:ascii="FrutigerCE-Bold" w:hAnsi="FrutigerCE-Bold" w:cs="FrutigerCE-Bold"/>
          <w:b/>
          <w:bCs/>
          <w:color w:val="000000"/>
          <w:sz w:val="20"/>
          <w:szCs w:val="20"/>
        </w:rPr>
        <w:t>Michal Š</w:t>
      </w:r>
      <w:r w:rsidR="00BC45C4">
        <w:rPr>
          <w:rFonts w:ascii="FrutigerCE-Bold" w:hAnsi="FrutigerCE-Bold" w:cs="FrutigerCE-Bold"/>
          <w:b/>
          <w:bCs/>
          <w:color w:val="000000"/>
          <w:sz w:val="20"/>
          <w:szCs w:val="20"/>
        </w:rPr>
        <w:t>imek Dis.</w:t>
      </w:r>
    </w:p>
    <w:p w:rsidR="00CE690D" w:rsidRPr="00CE690D" w:rsidRDefault="00BC45C4" w:rsidP="00CE690D">
      <w:pPr>
        <w:autoSpaceDE w:val="0"/>
        <w:autoSpaceDN w:val="0"/>
        <w:adjustRightInd w:val="0"/>
        <w:spacing w:after="0" w:line="240" w:lineRule="auto"/>
        <w:rPr>
          <w:rFonts w:ascii="FrutigerCE-Bold" w:hAnsi="FrutigerCE-Bold" w:cs="FrutigerCE-Bold"/>
          <w:bCs/>
          <w:color w:val="000000"/>
          <w:sz w:val="20"/>
          <w:szCs w:val="20"/>
        </w:rPr>
      </w:pPr>
      <w:r>
        <w:rPr>
          <w:rFonts w:ascii="FrutigerCE-Bold" w:hAnsi="FrutigerCE-Bold" w:cs="FrutigerCE-Bold"/>
          <w:bCs/>
          <w:color w:val="000000"/>
          <w:sz w:val="20"/>
          <w:szCs w:val="20"/>
        </w:rPr>
        <w:t>Manažer prodeje</w:t>
      </w:r>
    </w:p>
    <w:p w:rsidR="001E7A5B" w:rsidRPr="00CE690D" w:rsidRDefault="001E7A5B" w:rsidP="00CE690D">
      <w:pPr>
        <w:autoSpaceDE w:val="0"/>
        <w:autoSpaceDN w:val="0"/>
        <w:adjustRightInd w:val="0"/>
        <w:spacing w:after="0" w:line="240" w:lineRule="auto"/>
        <w:rPr>
          <w:rFonts w:ascii="FrutigerCE-Light" w:hAnsi="FrutigerCE-Light" w:cs="FrutigerCE-Light"/>
          <w:b/>
          <w:color w:val="000000"/>
          <w:sz w:val="20"/>
          <w:szCs w:val="20"/>
        </w:rPr>
      </w:pPr>
      <w:r w:rsidRPr="00CE690D">
        <w:rPr>
          <w:rFonts w:ascii="FrutigerCE-Light" w:hAnsi="FrutigerCE-Light" w:cs="FrutigerCE-Light"/>
          <w:b/>
          <w:color w:val="000000"/>
          <w:sz w:val="20"/>
          <w:szCs w:val="20"/>
        </w:rPr>
        <w:t>Prometheus, a.s., energetické služby</w:t>
      </w:r>
    </w:p>
    <w:p w:rsidR="001E7A5B" w:rsidRPr="00CE690D" w:rsidRDefault="001E7A5B" w:rsidP="001E7A5B">
      <w:pPr>
        <w:autoSpaceDE w:val="0"/>
        <w:autoSpaceDN w:val="0"/>
        <w:adjustRightInd w:val="0"/>
        <w:spacing w:after="0" w:line="240" w:lineRule="auto"/>
        <w:rPr>
          <w:rFonts w:ascii="FrutigerCE-Light" w:hAnsi="FrutigerCE-Light" w:cs="FrutigerCE-Light"/>
          <w:b/>
          <w:color w:val="000000"/>
          <w:sz w:val="20"/>
          <w:szCs w:val="20"/>
        </w:rPr>
      </w:pPr>
      <w:r w:rsidRPr="00CE690D">
        <w:rPr>
          <w:rFonts w:ascii="FrutigerCE-Light" w:hAnsi="FrutigerCE-Light" w:cs="FrutigerCE-Light"/>
          <w:b/>
          <w:color w:val="000000"/>
          <w:sz w:val="20"/>
          <w:szCs w:val="20"/>
        </w:rPr>
        <w:t>člen koncernu Pražská plynárenská, a.s.</w:t>
      </w:r>
    </w:p>
    <w:p w:rsidR="001E7A5B" w:rsidRDefault="001E7A5B" w:rsidP="001E7A5B">
      <w:pPr>
        <w:autoSpaceDE w:val="0"/>
        <w:autoSpaceDN w:val="0"/>
        <w:adjustRightInd w:val="0"/>
        <w:spacing w:after="0" w:line="240" w:lineRule="auto"/>
        <w:rPr>
          <w:rFonts w:ascii="FrutigerCE-Light" w:hAnsi="FrutigerCE-Light" w:cs="FrutigerCE-Light"/>
          <w:color w:val="000000"/>
          <w:sz w:val="20"/>
          <w:szCs w:val="20"/>
        </w:rPr>
      </w:pPr>
      <w:r>
        <w:rPr>
          <w:rFonts w:ascii="FrutigerCE-Light" w:hAnsi="FrutigerCE-Light" w:cs="FrutigerCE-Light"/>
          <w:color w:val="000000"/>
          <w:sz w:val="20"/>
          <w:szCs w:val="20"/>
        </w:rPr>
        <w:t>U Plynárny 500, 140 00 Praha 4</w:t>
      </w:r>
    </w:p>
    <w:p w:rsidR="001E7A5B" w:rsidRDefault="00BC45C4" w:rsidP="001E7A5B">
      <w:pPr>
        <w:autoSpaceDE w:val="0"/>
        <w:autoSpaceDN w:val="0"/>
        <w:adjustRightInd w:val="0"/>
        <w:spacing w:after="0" w:line="240" w:lineRule="auto"/>
        <w:rPr>
          <w:rFonts w:ascii="FrutigerCE-Light" w:hAnsi="FrutigerCE-Light" w:cs="FrutigerCE-Light"/>
          <w:color w:val="000000"/>
          <w:sz w:val="20"/>
          <w:szCs w:val="20"/>
        </w:rPr>
      </w:pPr>
      <w:r>
        <w:rPr>
          <w:rFonts w:ascii="FrutigerCE-Light" w:hAnsi="FrutigerCE-Light" w:cs="FrutigerCE-Light"/>
          <w:color w:val="000000"/>
          <w:sz w:val="20"/>
          <w:szCs w:val="20"/>
        </w:rPr>
        <w:t xml:space="preserve">GSM: 731 540 223 </w:t>
      </w:r>
    </w:p>
    <w:p w:rsidR="00884EB1" w:rsidRDefault="001E7A5B" w:rsidP="00884EB1">
      <w:pPr>
        <w:autoSpaceDE w:val="0"/>
        <w:autoSpaceDN w:val="0"/>
        <w:adjustRightInd w:val="0"/>
        <w:spacing w:after="0" w:line="240" w:lineRule="auto"/>
        <w:rPr>
          <w:rFonts w:ascii="FrutigerCE-Light" w:hAnsi="FrutigerCE-Light" w:cs="FrutigerCE-Light"/>
          <w:sz w:val="20"/>
          <w:szCs w:val="20"/>
        </w:rPr>
      </w:pPr>
      <w:r>
        <w:rPr>
          <w:rFonts w:ascii="FrutigerCE-Light" w:hAnsi="FrutigerCE-Light" w:cs="FrutigerCE-Light"/>
          <w:color w:val="000000"/>
          <w:sz w:val="20"/>
          <w:szCs w:val="20"/>
        </w:rPr>
        <w:t xml:space="preserve">Email: </w:t>
      </w:r>
      <w:hyperlink r:id="rId11" w:history="1">
        <w:r w:rsidR="00BC45C4" w:rsidRPr="004A268B">
          <w:rPr>
            <w:rStyle w:val="Hypertextovodkaz"/>
            <w:rFonts w:ascii="FrutigerCE-Light" w:hAnsi="FrutigerCE-Light" w:cs="FrutigerCE-Light"/>
            <w:sz w:val="20"/>
            <w:szCs w:val="20"/>
          </w:rPr>
          <w:t>michal.simek@promes.cz</w:t>
        </w:r>
      </w:hyperlink>
    </w:p>
    <w:p w:rsidR="00BC45C4" w:rsidRDefault="00BC45C4" w:rsidP="00884EB1">
      <w:pPr>
        <w:autoSpaceDE w:val="0"/>
        <w:autoSpaceDN w:val="0"/>
        <w:adjustRightInd w:val="0"/>
        <w:spacing w:after="0" w:line="240" w:lineRule="auto"/>
        <w:rPr>
          <w:rFonts w:ascii="FrutigerCE-Light" w:hAnsi="FrutigerCE-Light" w:cs="FrutigerCE-Light"/>
          <w:sz w:val="20"/>
          <w:szCs w:val="20"/>
        </w:rPr>
      </w:pPr>
    </w:p>
    <w:p w:rsidR="00BC45C4" w:rsidRDefault="00BC45C4" w:rsidP="00884EB1">
      <w:pPr>
        <w:autoSpaceDE w:val="0"/>
        <w:autoSpaceDN w:val="0"/>
        <w:adjustRightInd w:val="0"/>
        <w:spacing w:after="0" w:line="240" w:lineRule="auto"/>
        <w:rPr>
          <w:rFonts w:ascii="FrutigerCE-Light" w:hAnsi="FrutigerCE-Light" w:cs="FrutigerCE-Light"/>
          <w:color w:val="000000"/>
          <w:sz w:val="20"/>
          <w:szCs w:val="20"/>
        </w:rPr>
      </w:pPr>
    </w:p>
    <w:p w:rsidR="001E7A5B" w:rsidRDefault="001E7A5B" w:rsidP="00884EB1">
      <w:pPr>
        <w:autoSpaceDE w:val="0"/>
        <w:autoSpaceDN w:val="0"/>
        <w:adjustRightInd w:val="0"/>
        <w:spacing w:after="0" w:line="240" w:lineRule="auto"/>
      </w:pPr>
      <w:r>
        <w:rPr>
          <w:rFonts w:ascii="FrutigerCE-Bold" w:hAnsi="FrutigerCE-Bold" w:cs="FrutigerCE-Bold"/>
          <w:b/>
          <w:bCs/>
          <w:color w:val="009EDC"/>
          <w:sz w:val="28"/>
          <w:szCs w:val="28"/>
        </w:rPr>
        <w:t>www.promes.cz</w:t>
      </w:r>
    </w:p>
    <w:sectPr w:rsidR="001E7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CE-Bol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FrutigerCE-Ligh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FrutigerCE-LightItalic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C0E48"/>
    <w:multiLevelType w:val="hybridMultilevel"/>
    <w:tmpl w:val="FB9E7664"/>
    <w:lvl w:ilvl="0" w:tplc="933604F8">
      <w:numFmt w:val="bullet"/>
      <w:lvlText w:val="-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3079A"/>
    <w:multiLevelType w:val="hybridMultilevel"/>
    <w:tmpl w:val="B0E85A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D5EA5"/>
    <w:multiLevelType w:val="multilevel"/>
    <w:tmpl w:val="94786D0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32"/>
        <w:szCs w:val="3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77C514A"/>
    <w:multiLevelType w:val="hybridMultilevel"/>
    <w:tmpl w:val="7548E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EA0F9C"/>
    <w:multiLevelType w:val="hybridMultilevel"/>
    <w:tmpl w:val="F66AE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7A5B"/>
    <w:rsid w:val="001E7A5B"/>
    <w:rsid w:val="00296279"/>
    <w:rsid w:val="003348E8"/>
    <w:rsid w:val="00347D7C"/>
    <w:rsid w:val="003C1219"/>
    <w:rsid w:val="003E1432"/>
    <w:rsid w:val="00463105"/>
    <w:rsid w:val="004A2970"/>
    <w:rsid w:val="004D0FE5"/>
    <w:rsid w:val="0056733A"/>
    <w:rsid w:val="006E3EE4"/>
    <w:rsid w:val="006E6F52"/>
    <w:rsid w:val="00854F8D"/>
    <w:rsid w:val="00884EB1"/>
    <w:rsid w:val="008919AC"/>
    <w:rsid w:val="008F0894"/>
    <w:rsid w:val="00BB2AAA"/>
    <w:rsid w:val="00BC45C4"/>
    <w:rsid w:val="00CB7189"/>
    <w:rsid w:val="00CE690D"/>
    <w:rsid w:val="00D4436C"/>
    <w:rsid w:val="00E520D9"/>
    <w:rsid w:val="00E67835"/>
    <w:rsid w:val="00E86433"/>
    <w:rsid w:val="00FF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1A41B"/>
  <w15:docId w15:val="{9A152C83-6623-43AD-A693-F84400501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4436C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E7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7A5B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D4436C"/>
    <w:rPr>
      <w:rFonts w:eastAsiaTheme="majorEastAsia" w:cstheme="majorBidi"/>
      <w:b/>
      <w:b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D4436C"/>
    <w:pPr>
      <w:ind w:left="720"/>
      <w:contextualSpacing/>
    </w:pPr>
    <w:rPr>
      <w:rFonts w:eastAsiaTheme="minorEastAsia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84E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74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2B424.C73494E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michal.simek@promes.cz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A4903-99E3-4458-A066-008592BDC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626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PP a.s.</Company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Choděra Jan</dc:creator>
  <cp:lastModifiedBy>Šimek Michal DiS.</cp:lastModifiedBy>
  <cp:revision>6</cp:revision>
  <cp:lastPrinted>2018-03-13T07:37:00Z</cp:lastPrinted>
  <dcterms:created xsi:type="dcterms:W3CDTF">2018-03-26T11:38:00Z</dcterms:created>
  <dcterms:modified xsi:type="dcterms:W3CDTF">2018-10-15T09:01:00Z</dcterms:modified>
</cp:coreProperties>
</file>